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6F" w:rsidRPr="006A2DA5" w:rsidRDefault="00205A68" w:rsidP="00B500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2DA5">
        <w:rPr>
          <w:rFonts w:ascii="Times New Roman" w:hAnsi="Times New Roman"/>
          <w:b/>
          <w:sz w:val="24"/>
          <w:szCs w:val="24"/>
        </w:rPr>
        <w:t>Unione Montana Potenza Esino Musone</w:t>
      </w:r>
    </w:p>
    <w:p w:rsidR="00205A68" w:rsidRPr="006A2DA5" w:rsidRDefault="00205A68" w:rsidP="00C145E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A2DA5">
        <w:rPr>
          <w:rFonts w:ascii="Times New Roman" w:hAnsi="Times New Roman"/>
          <w:b/>
          <w:i/>
          <w:sz w:val="24"/>
          <w:szCs w:val="24"/>
        </w:rPr>
        <w:t>Avviso di deposito della Delibera del Consiglio Comunitario n.4 del 06/04/2023 di adozione dei nuovi “PIANI DI GESTIONE dei i siti Natura 2000 IT5330010 Piana di Pioraco, IT5330012 Macchia di Montenero, IT5330013 Macchia delle Tassinete, IT5330014 Fonte delle Bussare” e relativi elaborati ai sensi della LR</w:t>
      </w:r>
      <w:r w:rsidR="004E7DC5" w:rsidRPr="006A2DA5">
        <w:rPr>
          <w:rFonts w:ascii="Times New Roman" w:hAnsi="Times New Roman"/>
          <w:b/>
          <w:i/>
          <w:sz w:val="24"/>
          <w:szCs w:val="24"/>
        </w:rPr>
        <w:t>6</w:t>
      </w:r>
      <w:r w:rsidRPr="006A2DA5">
        <w:rPr>
          <w:rFonts w:ascii="Times New Roman" w:hAnsi="Times New Roman"/>
          <w:b/>
          <w:i/>
          <w:sz w:val="24"/>
          <w:szCs w:val="24"/>
        </w:rPr>
        <w:t>/200</w:t>
      </w:r>
      <w:r w:rsidR="004E7DC5" w:rsidRPr="006A2DA5">
        <w:rPr>
          <w:rFonts w:ascii="Times New Roman" w:hAnsi="Times New Roman"/>
          <w:b/>
          <w:i/>
          <w:sz w:val="24"/>
          <w:szCs w:val="24"/>
        </w:rPr>
        <w:t>7</w:t>
      </w:r>
    </w:p>
    <w:p w:rsidR="006A5C6F" w:rsidRPr="00FA5F7D" w:rsidRDefault="006A5C6F" w:rsidP="00C145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5C6F" w:rsidRPr="00B50090" w:rsidRDefault="006A5C6F" w:rsidP="004B2E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0090">
        <w:rPr>
          <w:rFonts w:ascii="Times New Roman" w:hAnsi="Times New Roman"/>
          <w:sz w:val="24"/>
          <w:szCs w:val="24"/>
        </w:rPr>
        <w:t>IL RESPONSABILE DEL</w:t>
      </w:r>
    </w:p>
    <w:p w:rsidR="006A5C6F" w:rsidRPr="00B50090" w:rsidRDefault="006A5C6F" w:rsidP="004B2E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0090">
        <w:rPr>
          <w:rFonts w:ascii="Times New Roman" w:hAnsi="Times New Roman"/>
          <w:sz w:val="24"/>
          <w:szCs w:val="24"/>
        </w:rPr>
        <w:t>SERVIZIO AGRICOLTURA, FORESTE, DEMANIO ED AMBIENTE</w:t>
      </w:r>
    </w:p>
    <w:p w:rsidR="006A5C6F" w:rsidRPr="00B50090" w:rsidRDefault="006A5C6F" w:rsidP="00C14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C6F" w:rsidRPr="00B50090" w:rsidRDefault="004E7DC5" w:rsidP="00FE03C1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0090">
        <w:rPr>
          <w:rFonts w:ascii="Times New Roman" w:hAnsi="Times New Roman"/>
          <w:sz w:val="24"/>
          <w:szCs w:val="24"/>
        </w:rPr>
        <w:t>RENDE NOTO</w:t>
      </w:r>
    </w:p>
    <w:p w:rsidR="004E7DC5" w:rsidRPr="004E7DC5" w:rsidRDefault="004E7DC5" w:rsidP="004E7DC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DC5">
        <w:rPr>
          <w:rFonts w:ascii="Times New Roman" w:hAnsi="Times New Roman"/>
          <w:sz w:val="24"/>
          <w:szCs w:val="24"/>
        </w:rPr>
        <w:t xml:space="preserve">Che con atto del </w:t>
      </w:r>
      <w:r w:rsidR="00876D68" w:rsidRPr="004E7DC5">
        <w:rPr>
          <w:rFonts w:ascii="Times New Roman" w:hAnsi="Times New Roman"/>
          <w:sz w:val="24"/>
          <w:szCs w:val="24"/>
        </w:rPr>
        <w:t xml:space="preserve">Consiglio dell’Unione </w:t>
      </w:r>
      <w:r w:rsidR="006A5C6F" w:rsidRPr="004E7DC5">
        <w:rPr>
          <w:rFonts w:ascii="Times New Roman" w:hAnsi="Times New Roman"/>
          <w:sz w:val="24"/>
          <w:szCs w:val="24"/>
        </w:rPr>
        <w:t xml:space="preserve">n. </w:t>
      </w:r>
      <w:r w:rsidR="00DD37E5" w:rsidRPr="004E7DC5">
        <w:rPr>
          <w:rFonts w:ascii="Times New Roman" w:hAnsi="Times New Roman"/>
          <w:sz w:val="24"/>
          <w:szCs w:val="24"/>
        </w:rPr>
        <w:t>4</w:t>
      </w:r>
      <w:r w:rsidR="006A5C6F" w:rsidRPr="004E7DC5">
        <w:rPr>
          <w:rFonts w:ascii="Times New Roman" w:hAnsi="Times New Roman"/>
          <w:sz w:val="24"/>
          <w:szCs w:val="24"/>
        </w:rPr>
        <w:t xml:space="preserve"> del </w:t>
      </w:r>
      <w:r w:rsidR="00DD37E5" w:rsidRPr="004E7DC5">
        <w:rPr>
          <w:rFonts w:ascii="Times New Roman" w:hAnsi="Times New Roman"/>
          <w:sz w:val="24"/>
          <w:szCs w:val="24"/>
        </w:rPr>
        <w:t>0</w:t>
      </w:r>
      <w:r w:rsidR="006A5C6F" w:rsidRPr="004E7DC5">
        <w:rPr>
          <w:rFonts w:ascii="Times New Roman" w:hAnsi="Times New Roman"/>
          <w:sz w:val="24"/>
          <w:szCs w:val="24"/>
        </w:rPr>
        <w:t>6/</w:t>
      </w:r>
      <w:r w:rsidR="00DD37E5" w:rsidRPr="004E7DC5">
        <w:rPr>
          <w:rFonts w:ascii="Times New Roman" w:hAnsi="Times New Roman"/>
          <w:sz w:val="24"/>
          <w:szCs w:val="24"/>
        </w:rPr>
        <w:t>04</w:t>
      </w:r>
      <w:r w:rsidR="006A5C6F" w:rsidRPr="004E7DC5">
        <w:rPr>
          <w:rFonts w:ascii="Times New Roman" w:hAnsi="Times New Roman"/>
          <w:sz w:val="24"/>
          <w:szCs w:val="24"/>
        </w:rPr>
        <w:t>/20</w:t>
      </w:r>
      <w:r w:rsidR="00DD37E5" w:rsidRPr="004E7DC5">
        <w:rPr>
          <w:rFonts w:ascii="Times New Roman" w:hAnsi="Times New Roman"/>
          <w:sz w:val="24"/>
          <w:szCs w:val="24"/>
        </w:rPr>
        <w:t>23</w:t>
      </w:r>
      <w:r w:rsidRPr="004E7DC5">
        <w:rPr>
          <w:rFonts w:ascii="Times New Roman" w:hAnsi="Times New Roman"/>
          <w:sz w:val="24"/>
          <w:szCs w:val="24"/>
        </w:rPr>
        <w:t>, esecutivo ai sensi di legge, sono stati adottati i nuovi “</w:t>
      </w:r>
      <w:r w:rsidRPr="004E7DC5">
        <w:rPr>
          <w:rFonts w:ascii="Times New Roman" w:hAnsi="Times New Roman"/>
          <w:sz w:val="24"/>
          <w:szCs w:val="24"/>
        </w:rPr>
        <w:t>PIANI DI GESTIONE dei i siti Natura 2000 IT5330010 Piana di Pioraco, IT5330012 Macchia di Montenero, IT5330013 Macchia delle Tassinete, IT5330014 Fonte delle Bussare</w:t>
      </w:r>
      <w:r w:rsidRPr="004E7DC5">
        <w:rPr>
          <w:rFonts w:ascii="Times New Roman" w:hAnsi="Times New Roman"/>
          <w:sz w:val="24"/>
          <w:szCs w:val="24"/>
        </w:rPr>
        <w:t xml:space="preserve">” ai sensi della LR6/2007. </w:t>
      </w:r>
    </w:p>
    <w:p w:rsidR="004E7DC5" w:rsidRDefault="004E7DC5" w:rsidP="004E7DC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DC5">
        <w:rPr>
          <w:rFonts w:ascii="Times New Roman" w:hAnsi="Times New Roman"/>
          <w:sz w:val="24"/>
          <w:szCs w:val="24"/>
        </w:rPr>
        <w:t>Che la Delibera con i relativi elaborati è depositata a partire da o</w:t>
      </w:r>
      <w:bookmarkStart w:id="0" w:name="_GoBack"/>
      <w:bookmarkEnd w:id="0"/>
      <w:r w:rsidRPr="004E7DC5">
        <w:rPr>
          <w:rFonts w:ascii="Times New Roman" w:hAnsi="Times New Roman"/>
          <w:sz w:val="24"/>
          <w:szCs w:val="24"/>
        </w:rPr>
        <w:t xml:space="preserve">ggi per la durata  di trenta (30) giorni </w:t>
      </w:r>
      <w:r>
        <w:rPr>
          <w:rFonts w:ascii="Times New Roman" w:hAnsi="Times New Roman"/>
          <w:sz w:val="24"/>
          <w:szCs w:val="24"/>
        </w:rPr>
        <w:t xml:space="preserve">consecutivi </w:t>
      </w:r>
      <w:r w:rsidRPr="004E7DC5">
        <w:rPr>
          <w:rFonts w:ascii="Times New Roman" w:hAnsi="Times New Roman"/>
          <w:sz w:val="24"/>
          <w:szCs w:val="24"/>
        </w:rPr>
        <w:t>presso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694D1C" w:rsidRDefault="004E7DC5" w:rsidP="004E7DC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l’Ufficio protocollo dell’Unione Montana in via Mazzini 29 San Severino Marche, nonché </w:t>
      </w:r>
      <w:r w:rsidR="009853C6">
        <w:rPr>
          <w:rFonts w:ascii="Times New Roman" w:hAnsi="Times New Roman"/>
          <w:sz w:val="24"/>
          <w:szCs w:val="24"/>
        </w:rPr>
        <w:t>alla sezione Amministrazione Trasparente a</w:t>
      </w:r>
      <w:r w:rsidR="00694D1C">
        <w:rPr>
          <w:rFonts w:ascii="Times New Roman" w:hAnsi="Times New Roman"/>
          <w:sz w:val="24"/>
          <w:szCs w:val="24"/>
        </w:rPr>
        <w:t>i</w:t>
      </w:r>
      <w:r w:rsidR="009853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seguent</w:t>
      </w:r>
      <w:r w:rsidR="00694D1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link</w:t>
      </w:r>
      <w:r w:rsidR="009853C6">
        <w:rPr>
          <w:rFonts w:ascii="Times New Roman" w:hAnsi="Times New Roman"/>
          <w:sz w:val="24"/>
          <w:szCs w:val="24"/>
        </w:rPr>
        <w:t xml:space="preserve">: </w:t>
      </w:r>
    </w:p>
    <w:p w:rsidR="004E7DC5" w:rsidRDefault="009853C6" w:rsidP="004E7DC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EE36A4">
          <w:rPr>
            <w:rStyle w:val="Collegamentoipertestuale"/>
            <w:rFonts w:ascii="Times New Roman" w:hAnsi="Times New Roman"/>
            <w:sz w:val="24"/>
            <w:szCs w:val="24"/>
          </w:rPr>
          <w:t>https://www.umpotenzaesino.it/delibere/</w:t>
        </w:r>
      </w:hyperlink>
      <w:r w:rsidR="00694D1C">
        <w:rPr>
          <w:rFonts w:ascii="Times New Roman" w:hAnsi="Times New Roman"/>
          <w:sz w:val="24"/>
          <w:szCs w:val="24"/>
        </w:rPr>
        <w:t xml:space="preserve">  </w:t>
      </w:r>
    </w:p>
    <w:p w:rsidR="009853C6" w:rsidRDefault="00694D1C" w:rsidP="004E7DC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EE36A4">
          <w:rPr>
            <w:rStyle w:val="Collegamentoipertestuale"/>
            <w:rFonts w:ascii="Times New Roman" w:hAnsi="Times New Roman"/>
            <w:sz w:val="24"/>
            <w:szCs w:val="24"/>
          </w:rPr>
          <w:t>https://www.umpotenzaesino.it/avvisi-cms/adozione-piani-di-gestione-siti-natura-2000/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694D1C" w:rsidRDefault="00694D1C" w:rsidP="004E7DC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il sito istituzionale dei comuni di Treia, Cingoli, Pioraco e Fiuminata quali enti in cui i siti ricadono</w:t>
      </w:r>
    </w:p>
    <w:p w:rsidR="00B26B5D" w:rsidRDefault="00694D1C" w:rsidP="004E7DC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B5D">
        <w:rPr>
          <w:rFonts w:ascii="Times New Roman" w:hAnsi="Times New Roman"/>
          <w:sz w:val="24"/>
          <w:szCs w:val="24"/>
        </w:rPr>
        <w:t>Durante i quali chiunque ha facoltà di prenderne visione e di formulare alla Unione Montana le proprie osservazioni</w:t>
      </w:r>
      <w:r w:rsidR="00B26B5D" w:rsidRPr="00B26B5D">
        <w:rPr>
          <w:rFonts w:ascii="Times New Roman" w:hAnsi="Times New Roman"/>
          <w:sz w:val="24"/>
          <w:szCs w:val="24"/>
        </w:rPr>
        <w:t xml:space="preserve">. </w:t>
      </w:r>
    </w:p>
    <w:p w:rsidR="00B26B5D" w:rsidRDefault="00B26B5D" w:rsidP="004E7DC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eventuali osservazioni potranno essere fatte pervenire al protocollo dell’Unione Montana (via Mazzini 29, San Severino Marche) sia in modalità cartacea, che in modalità digitale (PEC: </w:t>
      </w:r>
      <w:hyperlink r:id="rId8" w:history="1">
        <w:r w:rsidRPr="00EE36A4">
          <w:rPr>
            <w:rStyle w:val="Collegamentoipertestuale"/>
            <w:rFonts w:ascii="Times New Roman" w:hAnsi="Times New Roman"/>
            <w:sz w:val="24"/>
            <w:szCs w:val="24"/>
          </w:rPr>
          <w:t>umpotenzaesino@emarche.it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94D1C" w:rsidRDefault="00B26B5D" w:rsidP="004E7DC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pubblicazione del presente avviso viene eseguita: all’Albo pretorio, nel BUR, sul sito web istituzionale dell’Unione Montana, sui siti web dei comuni in cui i siti ricadono.  </w:t>
      </w:r>
      <w:r w:rsidR="00694D1C">
        <w:rPr>
          <w:rFonts w:ascii="Times New Roman" w:hAnsi="Times New Roman"/>
          <w:sz w:val="24"/>
          <w:szCs w:val="24"/>
        </w:rPr>
        <w:t xml:space="preserve"> </w:t>
      </w:r>
    </w:p>
    <w:p w:rsidR="00694D1C" w:rsidRDefault="00694D1C" w:rsidP="004E7DC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C6F" w:rsidRPr="00B26B5D" w:rsidRDefault="006A5C6F" w:rsidP="003311AA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B5D">
        <w:rPr>
          <w:rFonts w:ascii="Times New Roman" w:hAnsi="Times New Roman"/>
          <w:sz w:val="24"/>
          <w:szCs w:val="24"/>
        </w:rPr>
        <w:t xml:space="preserve">San Severino Marche li </w:t>
      </w:r>
      <w:r w:rsidR="00B26B5D" w:rsidRPr="00B26B5D">
        <w:rPr>
          <w:rFonts w:ascii="Times New Roman" w:hAnsi="Times New Roman"/>
          <w:sz w:val="24"/>
          <w:szCs w:val="24"/>
        </w:rPr>
        <w:t>14/04/2023</w:t>
      </w:r>
    </w:p>
    <w:p w:rsidR="006A5C6F" w:rsidRPr="00FA5F7D" w:rsidRDefault="006A5C6F" w:rsidP="003311AA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5F7D" w:rsidRPr="00B26B5D" w:rsidRDefault="00A1723C" w:rsidP="004B2E07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6B5D">
        <w:rPr>
          <w:rFonts w:ascii="Times New Roman" w:hAnsi="Times New Roman"/>
          <w:sz w:val="24"/>
          <w:szCs w:val="24"/>
        </w:rPr>
        <w:t>Il Responsabile del</w:t>
      </w:r>
      <w:r w:rsidR="00FA5F7D" w:rsidRPr="00B26B5D">
        <w:rPr>
          <w:rFonts w:ascii="Times New Roman" w:hAnsi="Times New Roman"/>
          <w:sz w:val="24"/>
          <w:szCs w:val="24"/>
        </w:rPr>
        <w:t xml:space="preserve">l’Area Tecnica </w:t>
      </w:r>
    </w:p>
    <w:p w:rsidR="00FA5F7D" w:rsidRPr="00B26B5D" w:rsidRDefault="00FA5F7D" w:rsidP="00FA5F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6B5D">
        <w:rPr>
          <w:rFonts w:ascii="Times New Roman" w:hAnsi="Times New Roman"/>
          <w:sz w:val="24"/>
          <w:szCs w:val="24"/>
        </w:rPr>
        <w:t xml:space="preserve">Unione Montana Potenza Esino Musone </w:t>
      </w:r>
    </w:p>
    <w:p w:rsidR="006A5C6F" w:rsidRPr="00B26B5D" w:rsidRDefault="00FA5F7D" w:rsidP="004B2E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6B5D">
        <w:rPr>
          <w:rFonts w:ascii="Times New Roman" w:hAnsi="Times New Roman"/>
          <w:sz w:val="24"/>
          <w:szCs w:val="24"/>
        </w:rPr>
        <w:t>Ing. Iole  Folchi Vici</w:t>
      </w:r>
    </w:p>
    <w:p w:rsidR="00FA5F7D" w:rsidRPr="00B26B5D" w:rsidRDefault="00FA5F7D" w:rsidP="004B2E07">
      <w:pPr>
        <w:spacing w:after="0" w:line="240" w:lineRule="auto"/>
        <w:jc w:val="center"/>
        <w:rPr>
          <w:rFonts w:ascii="Times New Roman" w:hAnsi="Times New Roman"/>
        </w:rPr>
      </w:pPr>
    </w:p>
    <w:sectPr w:rsidR="00FA5F7D" w:rsidRPr="00B26B5D" w:rsidSect="004720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87F"/>
    <w:multiLevelType w:val="hybridMultilevel"/>
    <w:tmpl w:val="F84879A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E6"/>
    <w:rsid w:val="00020AB1"/>
    <w:rsid w:val="00086ED9"/>
    <w:rsid w:val="001067CA"/>
    <w:rsid w:val="00162AE8"/>
    <w:rsid w:val="00163A67"/>
    <w:rsid w:val="00205A68"/>
    <w:rsid w:val="00235310"/>
    <w:rsid w:val="00272C0B"/>
    <w:rsid w:val="003311AA"/>
    <w:rsid w:val="00423E23"/>
    <w:rsid w:val="004330AB"/>
    <w:rsid w:val="00461562"/>
    <w:rsid w:val="00472073"/>
    <w:rsid w:val="004B2E07"/>
    <w:rsid w:val="004E7DC5"/>
    <w:rsid w:val="006905DE"/>
    <w:rsid w:val="00694D1C"/>
    <w:rsid w:val="006A2DA5"/>
    <w:rsid w:val="006A5C6F"/>
    <w:rsid w:val="006D595F"/>
    <w:rsid w:val="00701071"/>
    <w:rsid w:val="00731289"/>
    <w:rsid w:val="00760C2C"/>
    <w:rsid w:val="007B2780"/>
    <w:rsid w:val="007C013A"/>
    <w:rsid w:val="007C11AA"/>
    <w:rsid w:val="0081579F"/>
    <w:rsid w:val="00852A42"/>
    <w:rsid w:val="00876D68"/>
    <w:rsid w:val="009853C6"/>
    <w:rsid w:val="00A1723C"/>
    <w:rsid w:val="00A2372C"/>
    <w:rsid w:val="00A325F8"/>
    <w:rsid w:val="00A8535A"/>
    <w:rsid w:val="00AF720A"/>
    <w:rsid w:val="00B26B5D"/>
    <w:rsid w:val="00B50090"/>
    <w:rsid w:val="00BA708E"/>
    <w:rsid w:val="00C145E6"/>
    <w:rsid w:val="00D950F0"/>
    <w:rsid w:val="00DD37E5"/>
    <w:rsid w:val="00E2460B"/>
    <w:rsid w:val="00E5717F"/>
    <w:rsid w:val="00EB2DE4"/>
    <w:rsid w:val="00EC0F98"/>
    <w:rsid w:val="00F05985"/>
    <w:rsid w:val="00F21C4B"/>
    <w:rsid w:val="00FA5F7D"/>
    <w:rsid w:val="00FE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2073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145E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6D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D595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C0F9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FA5F7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A5F7D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2073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145E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6D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D595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C0F9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FA5F7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A5F7D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potenzaesino@emarch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mpotenzaesino.it/avvisi-cms/adozione-piani-di-gestione-siti-natura-2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potenzaesino.it/deliber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263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COMUNITA’ MONTANA AMBITO 4</vt:lpstr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COMUNITA’ MONTANA AMBITO 4</dc:title>
  <dc:creator>Enrico Cardorani</dc:creator>
  <cp:lastModifiedBy>s.ramazzotti</cp:lastModifiedBy>
  <cp:revision>9</cp:revision>
  <cp:lastPrinted>2014-12-24T11:17:00Z</cp:lastPrinted>
  <dcterms:created xsi:type="dcterms:W3CDTF">2023-04-11T10:02:00Z</dcterms:created>
  <dcterms:modified xsi:type="dcterms:W3CDTF">2023-04-14T09:04:00Z</dcterms:modified>
</cp:coreProperties>
</file>